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dvent Pro" w:cs="Advent Pro" w:eastAsia="Advent Pro" w:hAnsi="Advent Pro"/>
          <w:b w:val="1"/>
          <w:sz w:val="28"/>
          <w:szCs w:val="28"/>
        </w:rPr>
      </w:pPr>
      <w:r w:rsidDel="00000000" w:rsidR="00000000" w:rsidRPr="00000000">
        <w:rPr>
          <w:rFonts w:ascii="Advent Pro" w:cs="Advent Pro" w:eastAsia="Advent Pro" w:hAnsi="Advent Pro"/>
          <w:b w:val="1"/>
          <w:sz w:val="28"/>
          <w:szCs w:val="28"/>
          <w:rtl w:val="0"/>
        </w:rPr>
        <w:t xml:space="preserve">Me By the Numbers Project Rubric</w:t>
      </w:r>
    </w:p>
    <w:p w:rsidR="00000000" w:rsidDel="00000000" w:rsidP="00000000" w:rsidRDefault="00000000" w:rsidRPr="00000000" w14:paraId="00000001">
      <w:pPr>
        <w:contextualSpacing w:val="0"/>
        <w:rPr>
          <w:rFonts w:ascii="Advent Pro" w:cs="Advent Pro" w:eastAsia="Advent Pro" w:hAnsi="Advent Pr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560"/>
        <w:gridCol w:w="1650"/>
        <w:gridCol w:w="1635"/>
        <w:gridCol w:w="1575"/>
        <w:gridCol w:w="1410"/>
        <w:tblGridChange w:id="0">
          <w:tblGrid>
            <w:gridCol w:w="2475"/>
            <w:gridCol w:w="1560"/>
            <w:gridCol w:w="1650"/>
            <w:gridCol w:w="1635"/>
            <w:gridCol w:w="157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Used at least 9 different numbers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Used 1-2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Used 3-4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Used 5-6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Used 7-8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Used 9+ numbers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No more than 2 numbers may be between 1 and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More than 2 numbers were used between 1 and 10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more than 2 numbers were used between 1 and 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No more than 3 numbers may be between 11 and 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More than 3 numbers were used between 11 and 25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more than 3 numbers were used between 11 and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4 numbers should be &gt;25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numbers were &lt; than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1 number were &lt; than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2 numbers were &lt; than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3 numbers were &lt; than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4 numbers were &lt; than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Punctuation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5+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4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2-3 errors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Less than 2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Errors 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Sentence Structure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5+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4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2-3 errors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Less than 2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Errors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5+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4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2-3 errors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Less than 2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Errors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Creativity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Neatness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Cover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No cover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Cover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  <w:b w:val="1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b w:val="1"/>
                <w:rtl w:val="0"/>
              </w:rPr>
              <w:t xml:space="preserve">Grade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dvent Pro" w:cs="Advent Pro" w:eastAsia="Advent Pro" w:hAnsi="Advent Pro"/>
              </w:rPr>
            </w:pPr>
            <w:r w:rsidDel="00000000" w:rsidR="00000000" w:rsidRPr="00000000">
              <w:rPr>
                <w:rFonts w:ascii="Advent Pro" w:cs="Advent Pro" w:eastAsia="Advent Pro" w:hAnsi="Advent Pro"/>
                <w:rtl w:val="0"/>
              </w:rPr>
              <w:t xml:space="preserve">_______ / 50</w:t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jc w:val="left"/>
        <w:rPr>
          <w:rFonts w:ascii="Advent Pro" w:cs="Advent Pro" w:eastAsia="Advent Pro" w:hAnsi="Advent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320" w:firstLine="0"/>
        <w:contextualSpacing w:val="0"/>
        <w:jc w:val="left"/>
        <w:rPr>
          <w:rFonts w:ascii="Advent Pro" w:cs="Advent Pro" w:eastAsia="Advent Pro" w:hAnsi="Advent Pro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b w:val="1"/>
          <w:sz w:val="24"/>
          <w:szCs w:val="24"/>
          <w:rtl w:val="0"/>
        </w:rPr>
        <w:t xml:space="preserve">Grade Breakdown </w:t>
        <w:tab/>
      </w: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4E">
      <w:pPr>
        <w:ind w:left="3600" w:firstLine="720"/>
        <w:contextualSpacing w:val="0"/>
        <w:rPr>
          <w:rFonts w:ascii="Advent Pro" w:cs="Advent Pro" w:eastAsia="Advent Pro" w:hAnsi="Advent Pro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 xml:space="preserve">45-50 points - A </w:t>
      </w:r>
    </w:p>
    <w:p w:rsidR="00000000" w:rsidDel="00000000" w:rsidP="00000000" w:rsidRDefault="00000000" w:rsidRPr="00000000" w14:paraId="0000004F">
      <w:pPr>
        <w:ind w:left="3600" w:firstLine="720"/>
        <w:contextualSpacing w:val="0"/>
        <w:rPr>
          <w:rFonts w:ascii="Advent Pro" w:cs="Advent Pro" w:eastAsia="Advent Pro" w:hAnsi="Advent Pro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 xml:space="preserve">40-44 points - B</w:t>
      </w:r>
    </w:p>
    <w:p w:rsidR="00000000" w:rsidDel="00000000" w:rsidP="00000000" w:rsidRDefault="00000000" w:rsidRPr="00000000" w14:paraId="00000050">
      <w:pPr>
        <w:ind w:left="3600" w:firstLine="720"/>
        <w:contextualSpacing w:val="0"/>
        <w:rPr>
          <w:rFonts w:ascii="Advent Pro" w:cs="Advent Pro" w:eastAsia="Advent Pro" w:hAnsi="Advent Pro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 xml:space="preserve">36-39 points - C </w:t>
      </w:r>
    </w:p>
    <w:p w:rsidR="00000000" w:rsidDel="00000000" w:rsidP="00000000" w:rsidRDefault="00000000" w:rsidRPr="00000000" w14:paraId="00000051">
      <w:pPr>
        <w:ind w:left="3600" w:firstLine="720"/>
        <w:contextualSpacing w:val="0"/>
        <w:rPr>
          <w:rFonts w:ascii="Advent Pro" w:cs="Advent Pro" w:eastAsia="Advent Pro" w:hAnsi="Advent Pro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 xml:space="preserve">35 points - D </w:t>
      </w:r>
    </w:p>
    <w:p w:rsidR="00000000" w:rsidDel="00000000" w:rsidP="00000000" w:rsidRDefault="00000000" w:rsidRPr="00000000" w14:paraId="00000052">
      <w:pPr>
        <w:ind w:left="3600" w:firstLine="720"/>
        <w:contextualSpacing w:val="0"/>
        <w:rPr>
          <w:rFonts w:ascii="Advent Pro" w:cs="Advent Pro" w:eastAsia="Advent Pro" w:hAnsi="Advent Pro"/>
          <w:sz w:val="28"/>
          <w:szCs w:val="28"/>
        </w:rPr>
      </w:pPr>
      <w:r w:rsidDel="00000000" w:rsidR="00000000" w:rsidRPr="00000000">
        <w:rPr>
          <w:rFonts w:ascii="Advent Pro" w:cs="Advent Pro" w:eastAsia="Advent Pro" w:hAnsi="Advent Pro"/>
          <w:sz w:val="24"/>
          <w:szCs w:val="24"/>
          <w:rtl w:val="0"/>
        </w:rPr>
        <w:t xml:space="preserve">&gt; 34 - F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dvent P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ventPro-regular.ttf"/><Relationship Id="rId2" Type="http://schemas.openxmlformats.org/officeDocument/2006/relationships/font" Target="fonts/Advent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